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E48D47">
      <w:pPr>
        <w:spacing w:line="490" w:lineRule="exact"/>
        <w:jc w:val="center"/>
        <w:outlineLvl w:val="0"/>
        <w:rPr>
          <w:rFonts w:hint="eastAsia" w:ascii="宋体" w:hAnsi="宋体" w:cs="宋体"/>
          <w:b/>
          <w:bCs/>
          <w:sz w:val="36"/>
          <w:szCs w:val="36"/>
        </w:rPr>
      </w:pPr>
      <w:bookmarkStart w:id="0" w:name="_Toc30819"/>
      <w:bookmarkStart w:id="1" w:name="_Toc12847"/>
      <w:bookmarkStart w:id="2" w:name="_Toc18153"/>
      <w:bookmarkStart w:id="3" w:name="_Toc19023"/>
      <w:bookmarkStart w:id="4" w:name="_Toc29672"/>
      <w:bookmarkStart w:id="5" w:name="_Toc19979"/>
      <w:r>
        <w:rPr>
          <w:rFonts w:hint="eastAsia" w:ascii="宋体" w:hAnsi="宋体" w:cs="宋体"/>
          <w:b/>
          <w:bCs/>
          <w:sz w:val="36"/>
          <w:szCs w:val="36"/>
        </w:rPr>
        <w:t>复旦大学工会法律咨询中心工作规则</w:t>
      </w:r>
      <w:bookmarkEnd w:id="0"/>
      <w:bookmarkEnd w:id="1"/>
      <w:bookmarkEnd w:id="2"/>
      <w:bookmarkEnd w:id="3"/>
      <w:bookmarkEnd w:id="4"/>
      <w:bookmarkEnd w:id="5"/>
    </w:p>
    <w:p w14:paraId="7D06AEBF">
      <w:pPr>
        <w:widowControl/>
        <w:jc w:val="left"/>
        <w:rPr>
          <w:rFonts w:hint="eastAsia" w:ascii="宋体" w:cs="宋体"/>
          <w:kern w:val="0"/>
          <w:sz w:val="24"/>
        </w:rPr>
      </w:pPr>
    </w:p>
    <w:p w14:paraId="4959802F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第一条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为维护和保障我校广大教职员工的合法权益，促进和谐发展，构建和谐校园，校工会决定成立复旦大学工会法律咨询中心。为保证服务质量，规范工作程序，特制定本规则。</w:t>
      </w:r>
    </w:p>
    <w:p w14:paraId="071F3922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第二条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复旦大学工会法律咨询中心法律专家，由复旦大学工会聘请法学院法学专业教师担任，定期为全校教职工提供免费法律咨询服务。咨询范围为：婚姻家庭、财产纠纷、妇幼权益、债权债务、损害赔偿、消费权益、知识产权等以及其它事项。</w:t>
      </w:r>
    </w:p>
    <w:p w14:paraId="0D37F7E6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第三条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法律专家在提供法律咨询服务中，应遵守诚信原则，在授权业务范围内，依法为咨询者就有关法律问题提供咨询服务。对咨询中接触和了解到的国家秘密、商业秘密以及不宜公开的情况或个人隐私等，负有保密的义务。</w:t>
      </w:r>
    </w:p>
    <w:p w14:paraId="4ADA9639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FF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第四条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复旦大学工会法律咨询中心在校工会（国年路275弄7号一楼103室）设立法律咨询室，咨询室接待时间为，校历双周（即每半个月一次）每周二下午3:00—4:30。</w:t>
      </w:r>
    </w:p>
    <w:p w14:paraId="4EFFD9B9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第五条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校工会指定一位专职副主席分管法律咨询室工作，并于每学期初在校工会主页上（www.gonghui.fudan.edu.cn）公布法律咨询服务日期、时间、法律咨询教师名单及专业背景情况，咨询者可上网查询。</w:t>
      </w:r>
    </w:p>
    <w:p w14:paraId="66F7BBA8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第六条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法律咨询实行预约制，程序如下：</w:t>
      </w:r>
    </w:p>
    <w:p w14:paraId="11F2DF7E">
      <w:pPr>
        <w:widowControl/>
        <w:spacing w:line="42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  <w:lang w:eastAsia="zh-CN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>（1）电话预约：6564331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 w:bidi="ar"/>
        </w:rPr>
        <w:t>2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    </w:t>
      </w: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 xml:space="preserve"> 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>联系人：</w:t>
      </w:r>
      <w:r>
        <w:rPr>
          <w:rFonts w:hint="eastAsia" w:ascii="仿宋" w:hAnsi="仿宋" w:eastAsia="仿宋" w:cs="宋体"/>
          <w:color w:val="000000"/>
          <w:kern w:val="0"/>
          <w:sz w:val="24"/>
          <w:lang w:val="en-US" w:eastAsia="zh-CN" w:bidi="ar"/>
        </w:rPr>
        <w:t>张淑雅</w:t>
      </w:r>
      <w:bookmarkStart w:id="6" w:name="_GoBack"/>
      <w:bookmarkEnd w:id="6"/>
    </w:p>
    <w:p w14:paraId="235FC1DD">
      <w:pPr>
        <w:widowControl/>
        <w:spacing w:line="42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>（2）网上预约：从校工会主页（www.gonghui.fudan.edu.cn）下载《复旦大学工会法律咨询预约单》，填写后发送至gonghui@fudan.edu.cn.</w:t>
      </w:r>
    </w:p>
    <w:p w14:paraId="5838E9ED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第七条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遇特殊情况，校工会将特事特办、急事急办，及时与法律咨询专家联系，尽可能提供相应的咨询服务。</w:t>
      </w:r>
    </w:p>
    <w:p w14:paraId="10138815">
      <w:pPr>
        <w:widowControl/>
        <w:spacing w:line="420" w:lineRule="exact"/>
        <w:ind w:firstLine="482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b/>
          <w:color w:val="000000"/>
          <w:kern w:val="0"/>
          <w:sz w:val="24"/>
          <w:lang w:bidi="ar"/>
        </w:rPr>
        <w:t>第八条</w:t>
      </w: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本规则经校工会常委会讨论通过，自2008年1月起执行。解释权归校工会。</w:t>
      </w:r>
    </w:p>
    <w:p w14:paraId="34B87543">
      <w:pPr>
        <w:widowControl/>
        <w:spacing w:line="42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</w:t>
      </w:r>
    </w:p>
    <w:p w14:paraId="7F096762">
      <w:pPr>
        <w:widowControl/>
        <w:spacing w:line="420" w:lineRule="exact"/>
        <w:ind w:firstLine="480" w:firstLineChars="200"/>
        <w:rPr>
          <w:rFonts w:hint="eastAsia" w:ascii="仿宋" w:hAnsi="仿宋" w:eastAsia="仿宋" w:cs="宋体"/>
          <w:color w:val="000000"/>
          <w:kern w:val="0"/>
          <w:sz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lang w:bidi="ar"/>
        </w:rPr>
        <w:t xml:space="preserve">                                   中国教育工会复旦大学委员会</w:t>
      </w:r>
    </w:p>
    <w:p w14:paraId="47368F23">
      <w:pPr>
        <w:widowControl/>
        <w:spacing w:line="420" w:lineRule="exact"/>
        <w:ind w:firstLine="480" w:firstLineChars="200"/>
        <w:rPr>
          <w:rFonts w:hint="eastAsia" w:ascii="黑体" w:hAnsi="黑体" w:eastAsia="黑体"/>
          <w:sz w:val="36"/>
          <w:szCs w:val="36"/>
        </w:rPr>
      </w:pP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              二〇〇七年十二月十五日</w:t>
      </w:r>
    </w:p>
    <w:p w14:paraId="47510B23">
      <w:pPr>
        <w:rPr>
          <w:rFonts w:hint="eastAsia" w:ascii="黑体" w:hAnsi="黑体" w:eastAsia="黑体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C15"/>
    <w:rsid w:val="002965AA"/>
    <w:rsid w:val="005D1C15"/>
    <w:rsid w:val="00803A9A"/>
    <w:rsid w:val="00DF7F23"/>
    <w:rsid w:val="77036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635</Words>
  <Characters>721</Characters>
  <Lines>5</Lines>
  <Paragraphs>1</Paragraphs>
  <TotalTime>6</TotalTime>
  <ScaleCrop>false</ScaleCrop>
  <LinksUpToDate>false</LinksUpToDate>
  <CharactersWithSpaces>811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2022-08-16T02:14:00Z</dcterms:created>
  <dc:creator>admin</dc:creator>
  <cp:lastModifiedBy>张淑雅</cp:lastModifiedBy>
  <dcterms:modified xsi:type="dcterms:W3CDTF">2026-03-04T08:18:05Z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eyJoZGlkIjoiMGE2ZmYyNjU1ZDM5YjJmZTAwMDM2YzVmZTM2YjFiZmQiLCJ1c2VySWQiOiIxNzkyODQ5NjcyIn0=</vt:lpwstr>
  </property>
  <property fmtid="{D5CDD505-2E9C-101B-9397-08002B2CF9AE}" pid="3" name="KSOProductBuildVer">
    <vt:lpwstr>2052-12.1.0.25225</vt:lpwstr>
  </property>
  <property fmtid="{D5CDD505-2E9C-101B-9397-08002B2CF9AE}" pid="4" name="ICV">
    <vt:lpwstr>04AA4EBED7BF4A588CFA9FE583E2E7C3_12</vt:lpwstr>
  </property>
</Properties>
</file>